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65E" w:rsidRDefault="00327608">
      <w:pPr>
        <w:widowControl/>
        <w:jc w:val="left"/>
        <w:rPr>
          <w:rFonts w:ascii="Times New Roman" w:eastAsia="黑体" w:hAnsi="Times New Roman" w:cs="Times New Roman"/>
          <w:sz w:val="32"/>
          <w:szCs w:val="28"/>
        </w:rPr>
      </w:pPr>
      <w:r>
        <w:rPr>
          <w:rFonts w:ascii="Times New Roman" w:eastAsia="黑体" w:hAnsi="Times New Roman" w:cs="Times New Roman"/>
          <w:sz w:val="32"/>
          <w:szCs w:val="28"/>
        </w:rPr>
        <w:t>附件</w:t>
      </w:r>
      <w:r>
        <w:rPr>
          <w:rFonts w:ascii="Times New Roman" w:eastAsia="黑体" w:hAnsi="Times New Roman" w:cs="Times New Roman" w:hint="eastAsia"/>
          <w:sz w:val="32"/>
          <w:szCs w:val="28"/>
        </w:rPr>
        <w:t>1</w:t>
      </w:r>
    </w:p>
    <w:p w:rsidR="0001265E" w:rsidRPr="00353FA7" w:rsidRDefault="00327608">
      <w:pPr>
        <w:jc w:val="center"/>
        <w:rPr>
          <w:rFonts w:ascii="方正小标宋简体" w:eastAsia="方正小标宋简体" w:hAnsi="Times New Roman" w:cs="Times New Roman"/>
          <w:sz w:val="44"/>
          <w:szCs w:val="44"/>
        </w:rPr>
      </w:pPr>
      <w:r w:rsidRPr="00353FA7">
        <w:rPr>
          <w:rFonts w:ascii="方正小标宋简体" w:eastAsia="方正小标宋简体" w:hAnsi="Times New Roman" w:cs="Times New Roman" w:hint="eastAsia"/>
          <w:sz w:val="44"/>
          <w:szCs w:val="44"/>
        </w:rPr>
        <w:t>四川现代产业发展</w:t>
      </w:r>
      <w:bookmarkStart w:id="0" w:name="_GoBack"/>
      <w:bookmarkEnd w:id="0"/>
      <w:r w:rsidRPr="00353FA7">
        <w:rPr>
          <w:rFonts w:ascii="方正小标宋简体" w:eastAsia="方正小标宋简体" w:hAnsi="Times New Roman" w:cs="Times New Roman" w:hint="eastAsia"/>
          <w:sz w:val="44"/>
          <w:szCs w:val="44"/>
        </w:rPr>
        <w:t>系列研究</w:t>
      </w:r>
      <w:r w:rsidRPr="00353FA7">
        <w:rPr>
          <w:rFonts w:ascii="方正小标宋简体" w:eastAsia="方正小标宋简体" w:hAnsi="Times New Roman" w:cs="Times New Roman" w:hint="eastAsia"/>
          <w:sz w:val="44"/>
          <w:szCs w:val="44"/>
        </w:rPr>
        <w:t>选题指南</w:t>
      </w:r>
    </w:p>
    <w:p w:rsidR="0001265E" w:rsidRDefault="00327608">
      <w:pPr>
        <w:rPr>
          <w:rFonts w:ascii="Times New Roman" w:eastAsia="仿宋_GB2312" w:hAnsi="Times New Roman" w:cs="Times New Roman"/>
          <w:sz w:val="32"/>
          <w:szCs w:val="28"/>
        </w:rPr>
      </w:pPr>
      <w:r>
        <w:rPr>
          <w:rFonts w:ascii="Times New Roman" w:eastAsia="黑体" w:hAnsi="Times New Roman" w:cs="Times New Roman"/>
          <w:sz w:val="32"/>
          <w:szCs w:val="28"/>
        </w:rPr>
        <w:t xml:space="preserve">   </w:t>
      </w:r>
      <w:r>
        <w:rPr>
          <w:rFonts w:ascii="Times New Roman" w:eastAsia="仿宋_GB2312" w:hAnsi="Times New Roman" w:cs="Times New Roman"/>
          <w:sz w:val="32"/>
          <w:szCs w:val="28"/>
        </w:rPr>
        <w:t xml:space="preserve"> </w:t>
      </w:r>
    </w:p>
    <w:p w:rsidR="0001265E" w:rsidRDefault="00327608">
      <w:pPr>
        <w:ind w:firstLineChars="200" w:firstLine="640"/>
        <w:rPr>
          <w:rFonts w:ascii="Times New Roman" w:eastAsia="仿宋" w:hAnsi="Times New Roman" w:cs="Times New Roman"/>
          <w:sz w:val="32"/>
          <w:szCs w:val="28"/>
        </w:rPr>
      </w:pPr>
      <w:r>
        <w:rPr>
          <w:rFonts w:ascii="Times New Roman" w:eastAsia="仿宋" w:hAnsi="Times New Roman" w:cs="Times New Roman"/>
          <w:color w:val="000000" w:themeColor="text1"/>
          <w:sz w:val="32"/>
          <w:szCs w:val="28"/>
        </w:rPr>
        <w:t>科学把握四川经济形势新情况新变化，</w:t>
      </w:r>
      <w:r>
        <w:rPr>
          <w:rFonts w:ascii="Times New Roman" w:eastAsia="仿宋" w:hAnsi="Times New Roman" w:cs="Times New Roman"/>
          <w:color w:val="000000" w:themeColor="text1"/>
          <w:sz w:val="32"/>
          <w:szCs w:val="32"/>
        </w:rPr>
        <w:t>推动</w:t>
      </w:r>
      <w:r>
        <w:rPr>
          <w:rFonts w:ascii="Times New Roman" w:eastAsia="仿宋" w:hAnsi="Times New Roman" w:cs="Times New Roman"/>
          <w:color w:val="000000" w:themeColor="text1"/>
          <w:sz w:val="32"/>
          <w:szCs w:val="32"/>
        </w:rPr>
        <w:t>新时代治蜀兴川再上</w:t>
      </w:r>
      <w:r>
        <w:rPr>
          <w:rFonts w:ascii="Times New Roman" w:eastAsia="仿宋" w:hAnsi="Times New Roman" w:cs="Times New Roman"/>
          <w:color w:val="000000" w:themeColor="text1"/>
          <w:sz w:val="32"/>
          <w:szCs w:val="32"/>
        </w:rPr>
        <w:t>新台阶</w:t>
      </w:r>
      <w:r>
        <w:rPr>
          <w:rFonts w:ascii="Times New Roman" w:eastAsia="仿宋" w:hAnsi="Times New Roman" w:cs="Times New Roman"/>
          <w:color w:val="000000" w:themeColor="text1"/>
          <w:sz w:val="32"/>
          <w:szCs w:val="28"/>
        </w:rPr>
        <w:t>，为</w:t>
      </w:r>
      <w:r>
        <w:rPr>
          <w:rFonts w:ascii="Times New Roman" w:eastAsia="仿宋" w:hAnsi="Times New Roman" w:cs="Times New Roman"/>
          <w:color w:val="000000" w:themeColor="text1"/>
          <w:sz w:val="32"/>
          <w:szCs w:val="28"/>
        </w:rPr>
        <w:t>各级</w:t>
      </w:r>
      <w:r>
        <w:rPr>
          <w:rFonts w:ascii="Times New Roman" w:eastAsia="仿宋" w:hAnsi="Times New Roman" w:cs="Times New Roman"/>
          <w:color w:val="000000" w:themeColor="text1"/>
          <w:sz w:val="32"/>
          <w:szCs w:val="28"/>
        </w:rPr>
        <w:t>党委政府科学决策提供参考依据，特制订本指南。指南以</w:t>
      </w:r>
      <w:r>
        <w:rPr>
          <w:rFonts w:ascii="Times New Roman" w:eastAsia="仿宋" w:hAnsi="Times New Roman" w:cs="Times New Roman"/>
          <w:color w:val="000000" w:themeColor="text1"/>
          <w:sz w:val="32"/>
          <w:szCs w:val="32"/>
        </w:rPr>
        <w:t>习近平新时代中国特色社会主义思想为指导，深入贯彻党的十九大和十九届二中、三中、四中、五中</w:t>
      </w:r>
      <w:r>
        <w:rPr>
          <w:rFonts w:ascii="Times New Roman" w:eastAsia="仿宋" w:hAnsi="Times New Roman" w:cs="Times New Roman"/>
          <w:color w:val="000000" w:themeColor="text1"/>
          <w:sz w:val="32"/>
          <w:szCs w:val="32"/>
        </w:rPr>
        <w:t>、六中</w:t>
      </w:r>
      <w:r>
        <w:rPr>
          <w:rFonts w:ascii="Times New Roman" w:eastAsia="仿宋" w:hAnsi="Times New Roman" w:cs="Times New Roman"/>
          <w:color w:val="000000" w:themeColor="text1"/>
          <w:sz w:val="32"/>
          <w:szCs w:val="32"/>
        </w:rPr>
        <w:t>全会精神，全面落实习近平总书记对四川工作系列重要指示精神和中央经济工作会议精神，扎实抓好省委十一届</w:t>
      </w:r>
      <w:r>
        <w:rPr>
          <w:rFonts w:ascii="Times New Roman" w:eastAsia="仿宋" w:hAnsi="Times New Roman" w:cs="Times New Roman"/>
          <w:color w:val="000000" w:themeColor="text1"/>
          <w:sz w:val="32"/>
          <w:szCs w:val="32"/>
        </w:rPr>
        <w:t>十次</w:t>
      </w:r>
      <w:r>
        <w:rPr>
          <w:rFonts w:ascii="Times New Roman" w:eastAsia="仿宋" w:hAnsi="Times New Roman" w:cs="Times New Roman"/>
          <w:color w:val="000000" w:themeColor="text1"/>
          <w:sz w:val="32"/>
          <w:szCs w:val="32"/>
        </w:rPr>
        <w:t>全会和省委经济工作会议各项决策部署落实，以</w:t>
      </w:r>
      <w:r>
        <w:rPr>
          <w:rFonts w:ascii="Times New Roman" w:eastAsia="仿宋" w:hAnsi="Times New Roman" w:cs="Times New Roman"/>
          <w:color w:val="000000" w:themeColor="text1"/>
          <w:sz w:val="32"/>
          <w:szCs w:val="32"/>
        </w:rPr>
        <w:t>四川现代产业发展</w:t>
      </w:r>
      <w:r>
        <w:rPr>
          <w:rFonts w:ascii="Times New Roman" w:eastAsia="仿宋" w:hAnsi="Times New Roman" w:cs="Times New Roman"/>
          <w:color w:val="000000" w:themeColor="text1"/>
          <w:sz w:val="32"/>
          <w:szCs w:val="32"/>
        </w:rPr>
        <w:t>为主题，围绕</w:t>
      </w:r>
      <w:r>
        <w:rPr>
          <w:rFonts w:ascii="Times New Roman" w:eastAsia="仿宋" w:hAnsi="Times New Roman" w:cs="Times New Roman"/>
          <w:color w:val="000000" w:themeColor="text1"/>
          <w:sz w:val="32"/>
          <w:szCs w:val="32"/>
        </w:rPr>
        <w:t>立足新发展阶段、贯彻新发展理念、</w:t>
      </w:r>
      <w:r>
        <w:rPr>
          <w:rFonts w:ascii="Times New Roman" w:eastAsia="仿宋" w:hAnsi="Times New Roman" w:cs="Times New Roman"/>
          <w:color w:val="000000" w:themeColor="text1"/>
          <w:sz w:val="32"/>
          <w:szCs w:val="32"/>
        </w:rPr>
        <w:t>融入</w:t>
      </w:r>
      <w:r>
        <w:rPr>
          <w:rFonts w:ascii="Times New Roman" w:eastAsia="仿宋" w:hAnsi="Times New Roman" w:cs="Times New Roman"/>
          <w:color w:val="000000" w:themeColor="text1"/>
          <w:sz w:val="32"/>
          <w:szCs w:val="32"/>
        </w:rPr>
        <w:t>新发展格局要求</w:t>
      </w:r>
      <w:r>
        <w:rPr>
          <w:rFonts w:ascii="Times New Roman" w:eastAsia="仿宋" w:hAnsi="Times New Roman" w:cs="Times New Roman"/>
          <w:color w:val="000000" w:themeColor="text1"/>
          <w:sz w:val="32"/>
          <w:szCs w:val="32"/>
        </w:rPr>
        <w:t>，</w:t>
      </w:r>
      <w:r>
        <w:rPr>
          <w:rFonts w:ascii="Times New Roman" w:eastAsia="仿宋" w:hAnsi="Times New Roman" w:cs="Times New Roman"/>
          <w:sz w:val="32"/>
          <w:szCs w:val="28"/>
        </w:rPr>
        <w:t>提出以下选题方向</w:t>
      </w:r>
      <w:r>
        <w:rPr>
          <w:rFonts w:ascii="Times New Roman" w:eastAsia="仿宋" w:hAnsi="Times New Roman" w:cs="Times New Roman"/>
          <w:sz w:val="32"/>
          <w:szCs w:val="28"/>
        </w:rPr>
        <w:t>，</w:t>
      </w:r>
      <w:r>
        <w:rPr>
          <w:rFonts w:ascii="Times New Roman" w:eastAsia="仿宋" w:hAnsi="Times New Roman" w:cs="Times New Roman"/>
          <w:sz w:val="32"/>
          <w:szCs w:val="28"/>
        </w:rPr>
        <w:t>申报人可根据选题方向自拟题目</w:t>
      </w:r>
      <w:r>
        <w:rPr>
          <w:rFonts w:ascii="Times New Roman" w:eastAsia="仿宋" w:hAnsi="Times New Roman" w:cs="Times New Roman"/>
          <w:sz w:val="32"/>
          <w:szCs w:val="28"/>
        </w:rPr>
        <w:t>。</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三重压力下四川现代产业发展的问题及对策研究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四川重点产业发展方向与布局研究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优质农产品生产基地建设研究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w:t>
      </w:r>
      <w:r>
        <w:rPr>
          <w:rFonts w:ascii="Times New Roman" w:eastAsia="仿宋" w:hAnsi="Times New Roman" w:cs="Times New Roman"/>
          <w:color w:val="000000" w:themeColor="text1"/>
          <w:sz w:val="32"/>
          <w:szCs w:val="28"/>
        </w:rPr>
        <w:t>川字号</w:t>
      </w:r>
      <w:r>
        <w:rPr>
          <w:rFonts w:ascii="Times New Roman" w:eastAsia="仿宋" w:hAnsi="Times New Roman" w:cs="Times New Roman"/>
          <w:color w:val="000000" w:themeColor="text1"/>
          <w:sz w:val="32"/>
          <w:szCs w:val="28"/>
        </w:rPr>
        <w:t>”</w:t>
      </w:r>
      <w:r>
        <w:rPr>
          <w:rFonts w:ascii="Times New Roman" w:eastAsia="仿宋" w:hAnsi="Times New Roman" w:cs="Times New Roman"/>
          <w:color w:val="000000" w:themeColor="text1"/>
          <w:sz w:val="32"/>
          <w:szCs w:val="28"/>
        </w:rPr>
        <w:t>特色农产品品牌发展研究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先进制造业和现代服务业融合发展研究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hint="eastAsia"/>
          <w:color w:val="000000" w:themeColor="text1"/>
          <w:sz w:val="32"/>
          <w:szCs w:val="28"/>
        </w:rPr>
        <w:t>四川军民融合发展研究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工业中小微企业发展研究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pacing w:val="23"/>
          <w:kern w:val="0"/>
          <w:sz w:val="32"/>
          <w:szCs w:val="28"/>
          <w:fitText w:val="7200" w:id="2027926890"/>
        </w:rPr>
        <w:t>“</w:t>
      </w:r>
      <w:r>
        <w:rPr>
          <w:rFonts w:ascii="Times New Roman" w:eastAsia="仿宋" w:hAnsi="Times New Roman" w:cs="Times New Roman"/>
          <w:color w:val="000000" w:themeColor="text1"/>
          <w:spacing w:val="23"/>
          <w:kern w:val="0"/>
          <w:sz w:val="32"/>
          <w:szCs w:val="28"/>
          <w:fitText w:val="7200" w:id="2027926890"/>
        </w:rPr>
        <w:t>专精特新</w:t>
      </w:r>
      <w:r>
        <w:rPr>
          <w:rFonts w:ascii="Times New Roman" w:eastAsia="仿宋" w:hAnsi="Times New Roman" w:cs="Times New Roman"/>
          <w:color w:val="000000" w:themeColor="text1"/>
          <w:spacing w:val="23"/>
          <w:kern w:val="0"/>
          <w:sz w:val="32"/>
          <w:szCs w:val="28"/>
          <w:fitText w:val="7200" w:id="2027926890"/>
        </w:rPr>
        <w:t>”“</w:t>
      </w:r>
      <w:r>
        <w:rPr>
          <w:rFonts w:ascii="Times New Roman" w:eastAsia="仿宋" w:hAnsi="Times New Roman" w:cs="Times New Roman"/>
          <w:color w:val="000000" w:themeColor="text1"/>
          <w:spacing w:val="23"/>
          <w:kern w:val="0"/>
          <w:sz w:val="32"/>
          <w:szCs w:val="28"/>
          <w:fitText w:val="7200" w:id="2027926890"/>
        </w:rPr>
        <w:t>小巨人</w:t>
      </w:r>
      <w:r>
        <w:rPr>
          <w:rFonts w:ascii="Times New Roman" w:eastAsia="仿宋" w:hAnsi="Times New Roman" w:cs="Times New Roman"/>
          <w:color w:val="000000" w:themeColor="text1"/>
          <w:spacing w:val="23"/>
          <w:kern w:val="0"/>
          <w:sz w:val="32"/>
          <w:szCs w:val="28"/>
          <w:fitText w:val="7200" w:id="2027926890"/>
        </w:rPr>
        <w:t>”“</w:t>
      </w:r>
      <w:r>
        <w:rPr>
          <w:rFonts w:ascii="Times New Roman" w:eastAsia="仿宋" w:hAnsi="Times New Roman" w:cs="Times New Roman"/>
          <w:color w:val="000000" w:themeColor="text1"/>
          <w:spacing w:val="23"/>
          <w:kern w:val="0"/>
          <w:sz w:val="32"/>
          <w:szCs w:val="28"/>
          <w:fitText w:val="7200" w:id="2027926890"/>
        </w:rPr>
        <w:t>单项冠军</w:t>
      </w:r>
      <w:r>
        <w:rPr>
          <w:rFonts w:ascii="Times New Roman" w:eastAsia="仿宋" w:hAnsi="Times New Roman" w:cs="Times New Roman"/>
          <w:color w:val="000000" w:themeColor="text1"/>
          <w:spacing w:val="23"/>
          <w:kern w:val="0"/>
          <w:sz w:val="32"/>
          <w:szCs w:val="28"/>
          <w:fitText w:val="7200" w:id="2027926890"/>
        </w:rPr>
        <w:t>”</w:t>
      </w:r>
      <w:r>
        <w:rPr>
          <w:rFonts w:ascii="Times New Roman" w:eastAsia="仿宋" w:hAnsi="Times New Roman" w:cs="Times New Roman"/>
          <w:color w:val="000000" w:themeColor="text1"/>
          <w:spacing w:val="23"/>
          <w:kern w:val="0"/>
          <w:sz w:val="32"/>
          <w:szCs w:val="28"/>
          <w:fitText w:val="7200" w:id="2027926890"/>
        </w:rPr>
        <w:t>企业发展研</w:t>
      </w:r>
      <w:r>
        <w:rPr>
          <w:rFonts w:ascii="Times New Roman" w:eastAsia="仿宋" w:hAnsi="Times New Roman" w:cs="Times New Roman"/>
          <w:color w:val="000000" w:themeColor="text1"/>
          <w:spacing w:val="17"/>
          <w:kern w:val="0"/>
          <w:sz w:val="32"/>
          <w:szCs w:val="28"/>
          <w:fitText w:val="7200" w:id="2027926890"/>
        </w:rPr>
        <w:t>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清洁能源装备产业发展研究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lastRenderedPageBreak/>
        <w:t>新能源汽车产业发展研究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钒钛资源综合开发利用</w:t>
      </w:r>
      <w:r>
        <w:rPr>
          <w:rFonts w:ascii="Times New Roman" w:eastAsia="仿宋" w:hAnsi="Times New Roman" w:cs="Times New Roman"/>
          <w:color w:val="000000" w:themeColor="text1"/>
          <w:sz w:val="32"/>
          <w:szCs w:val="28"/>
        </w:rPr>
        <w:t>研究</w:t>
      </w:r>
    </w:p>
    <w:p w:rsidR="0001265E" w:rsidRDefault="00327608">
      <w:pPr>
        <w:pStyle w:val="a5"/>
        <w:numPr>
          <w:ilvl w:val="0"/>
          <w:numId w:val="1"/>
        </w:numPr>
        <w:ind w:firstLineChars="0"/>
        <w:rPr>
          <w:rFonts w:ascii="Times New Roman" w:eastAsia="仿宋" w:hAnsi="Times New Roman" w:cs="Times New Roman"/>
          <w:sz w:val="32"/>
          <w:szCs w:val="28"/>
        </w:rPr>
      </w:pPr>
      <w:r>
        <w:rPr>
          <w:rFonts w:ascii="Times New Roman" w:eastAsia="仿宋" w:hAnsi="Times New Roman" w:cs="Times New Roman"/>
          <w:sz w:val="32"/>
          <w:szCs w:val="28"/>
        </w:rPr>
        <w:t>电子信息产业中新型显示发展研究</w:t>
      </w:r>
    </w:p>
    <w:p w:rsidR="0001265E" w:rsidRDefault="00327608">
      <w:pPr>
        <w:pStyle w:val="a5"/>
        <w:numPr>
          <w:ilvl w:val="0"/>
          <w:numId w:val="1"/>
        </w:numPr>
        <w:ind w:firstLineChars="0"/>
        <w:rPr>
          <w:rFonts w:ascii="Times New Roman" w:eastAsia="仿宋" w:hAnsi="Times New Roman" w:cs="Times New Roman"/>
          <w:sz w:val="32"/>
          <w:szCs w:val="28"/>
        </w:rPr>
      </w:pPr>
      <w:r>
        <w:rPr>
          <w:rFonts w:ascii="Times New Roman" w:eastAsia="仿宋" w:hAnsi="Times New Roman" w:cs="Times New Roman"/>
          <w:sz w:val="32"/>
          <w:szCs w:val="28"/>
        </w:rPr>
        <w:t>数字经济</w:t>
      </w:r>
      <w:r>
        <w:rPr>
          <w:rFonts w:ascii="Times New Roman" w:eastAsia="仿宋" w:hAnsi="Times New Roman" w:cs="Times New Roman"/>
          <w:sz w:val="32"/>
          <w:szCs w:val="28"/>
        </w:rPr>
        <w:t>核心</w:t>
      </w:r>
      <w:r>
        <w:rPr>
          <w:rFonts w:ascii="Times New Roman" w:eastAsia="仿宋" w:hAnsi="Times New Roman" w:cs="Times New Roman"/>
          <w:sz w:val="32"/>
          <w:szCs w:val="28"/>
        </w:rPr>
        <w:t>产业发展研究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生物医药产业发展研究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白酒制造业高质量发展研究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现代物流业发展</w:t>
      </w:r>
      <w:r>
        <w:rPr>
          <w:rFonts w:ascii="Times New Roman" w:eastAsia="仿宋" w:hAnsi="Times New Roman" w:cs="Times New Roman"/>
          <w:color w:val="000000" w:themeColor="text1"/>
          <w:sz w:val="32"/>
          <w:szCs w:val="28"/>
        </w:rPr>
        <w:t>困境</w:t>
      </w:r>
      <w:r>
        <w:rPr>
          <w:rFonts w:ascii="Times New Roman" w:eastAsia="仿宋" w:hAnsi="Times New Roman" w:cs="Times New Roman"/>
          <w:color w:val="000000" w:themeColor="text1"/>
          <w:sz w:val="32"/>
          <w:szCs w:val="28"/>
        </w:rPr>
        <w:t>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现代金融业发展研究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科技信息服务业发展研究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人力资源服务业发展研究</w:t>
      </w:r>
    </w:p>
    <w:p w:rsidR="0001265E" w:rsidRDefault="00327608">
      <w:pPr>
        <w:pStyle w:val="a5"/>
        <w:numPr>
          <w:ilvl w:val="0"/>
          <w:numId w:val="1"/>
        </w:numPr>
        <w:ind w:firstLineChars="0"/>
        <w:rPr>
          <w:rFonts w:ascii="Times New Roman" w:eastAsia="仿宋" w:hAnsi="Times New Roman" w:cs="Times New Roman"/>
          <w:sz w:val="32"/>
          <w:szCs w:val="28"/>
        </w:rPr>
      </w:pPr>
      <w:r>
        <w:rPr>
          <w:rFonts w:ascii="Times New Roman" w:eastAsia="仿宋" w:hAnsi="Times New Roman" w:cs="Times New Roman"/>
          <w:sz w:val="32"/>
          <w:szCs w:val="28"/>
        </w:rPr>
        <w:t>川菜产业发展研究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家庭社区服务业发展研究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三重压力下消费市场突围路径研究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实体零售和网络零售有序良性发展研究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成渝地区双城经济圈</w:t>
      </w:r>
      <w:r>
        <w:rPr>
          <w:rFonts w:ascii="Times New Roman" w:eastAsia="仿宋" w:hAnsi="Times New Roman" w:cs="Times New Roman"/>
          <w:color w:val="000000" w:themeColor="text1"/>
          <w:sz w:val="32"/>
          <w:szCs w:val="28"/>
        </w:rPr>
        <w:t>产业链、价值链、供应链研究</w:t>
      </w:r>
    </w:p>
    <w:p w:rsidR="0001265E" w:rsidRDefault="00327608">
      <w:pPr>
        <w:pStyle w:val="a5"/>
        <w:numPr>
          <w:ilvl w:val="0"/>
          <w:numId w:val="1"/>
        </w:numPr>
        <w:ind w:firstLineChars="0"/>
        <w:jc w:val="left"/>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成都都市圈产业</w:t>
      </w:r>
      <w:r>
        <w:rPr>
          <w:rFonts w:ascii="Times New Roman" w:eastAsia="仿宋" w:hAnsi="Times New Roman" w:cs="Times New Roman"/>
          <w:color w:val="000000" w:themeColor="text1"/>
          <w:sz w:val="32"/>
          <w:szCs w:val="28"/>
        </w:rPr>
        <w:t>协同</w:t>
      </w:r>
      <w:r>
        <w:rPr>
          <w:rFonts w:ascii="Times New Roman" w:eastAsia="仿宋" w:hAnsi="Times New Roman" w:cs="Times New Roman"/>
          <w:color w:val="000000" w:themeColor="text1"/>
          <w:sz w:val="32"/>
          <w:szCs w:val="28"/>
        </w:rPr>
        <w:t>发展研究</w:t>
      </w:r>
    </w:p>
    <w:p w:rsidR="0001265E" w:rsidRDefault="00327608">
      <w:pPr>
        <w:pStyle w:val="a5"/>
        <w:numPr>
          <w:ilvl w:val="0"/>
          <w:numId w:val="1"/>
        </w:numPr>
        <w:ind w:firstLineChars="0"/>
        <w:jc w:val="left"/>
        <w:rPr>
          <w:rFonts w:ascii="Times New Roman" w:eastAsia="仿宋" w:hAnsi="Times New Roman" w:cs="Times New Roman"/>
          <w:color w:val="000000" w:themeColor="text1"/>
          <w:sz w:val="32"/>
          <w:szCs w:val="28"/>
        </w:rPr>
      </w:pPr>
      <w:r>
        <w:rPr>
          <w:rFonts w:ascii="Times New Roman" w:eastAsia="仿宋" w:hAnsi="Times New Roman" w:cs="Times New Roman" w:hint="eastAsia"/>
          <w:color w:val="000000" w:themeColor="text1"/>
          <w:sz w:val="32"/>
          <w:szCs w:val="28"/>
        </w:rPr>
        <w:t>安宁河流域高质量发展研究</w:t>
      </w:r>
    </w:p>
    <w:p w:rsidR="0001265E" w:rsidRDefault="00327608">
      <w:pPr>
        <w:pStyle w:val="a5"/>
        <w:numPr>
          <w:ilvl w:val="0"/>
          <w:numId w:val="1"/>
        </w:numPr>
        <w:ind w:firstLineChars="0"/>
        <w:jc w:val="left"/>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产业园区发展比较研究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现代产业发展人才支撑研究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科技创新引领支撑现代产业发展研究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现代产业发展支持政策研究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color w:val="000000" w:themeColor="text1"/>
          <w:sz w:val="32"/>
          <w:szCs w:val="28"/>
        </w:rPr>
        <w:t>经济区与行政区适度分离研究</w:t>
      </w:r>
    </w:p>
    <w:p w:rsidR="0001265E" w:rsidRDefault="00327608">
      <w:pPr>
        <w:pStyle w:val="a5"/>
        <w:numPr>
          <w:ilvl w:val="0"/>
          <w:numId w:val="1"/>
        </w:numPr>
        <w:ind w:firstLineChars="0"/>
        <w:rPr>
          <w:rFonts w:ascii="Times New Roman" w:eastAsia="仿宋" w:hAnsi="Times New Roman" w:cs="Times New Roman"/>
          <w:color w:val="000000" w:themeColor="text1"/>
          <w:sz w:val="32"/>
          <w:szCs w:val="28"/>
        </w:rPr>
      </w:pPr>
      <w:r>
        <w:rPr>
          <w:rFonts w:ascii="Times New Roman" w:eastAsia="仿宋" w:hAnsi="Times New Roman" w:cs="Times New Roman" w:hint="eastAsia"/>
          <w:color w:val="000000" w:themeColor="text1"/>
          <w:sz w:val="32"/>
          <w:szCs w:val="28"/>
        </w:rPr>
        <w:lastRenderedPageBreak/>
        <w:t>单位库与经济增长关系实证研究</w:t>
      </w:r>
    </w:p>
    <w:p w:rsidR="0001265E" w:rsidRDefault="00327608">
      <w:pPr>
        <w:pStyle w:val="a5"/>
        <w:numPr>
          <w:ilvl w:val="0"/>
          <w:numId w:val="1"/>
        </w:numPr>
        <w:ind w:firstLineChars="0"/>
        <w:rPr>
          <w:rFonts w:ascii="仿宋" w:eastAsia="仿宋" w:hAnsi="仿宋" w:cs="仿宋"/>
          <w:color w:val="000000" w:themeColor="text1"/>
          <w:sz w:val="32"/>
          <w:szCs w:val="28"/>
        </w:rPr>
      </w:pPr>
      <w:r>
        <w:rPr>
          <w:rFonts w:ascii="Times New Roman" w:eastAsia="仿宋" w:hAnsi="Times New Roman" w:cs="Times New Roman"/>
          <w:color w:val="000000" w:themeColor="text1"/>
          <w:sz w:val="32"/>
          <w:szCs w:val="28"/>
        </w:rPr>
        <w:t>其他</w:t>
      </w:r>
    </w:p>
    <w:sectPr w:rsidR="0001265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608" w:rsidRDefault="00327608">
      <w:r>
        <w:separator/>
      </w:r>
    </w:p>
  </w:endnote>
  <w:endnote w:type="continuationSeparator" w:id="0">
    <w:p w:rsidR="00327608" w:rsidRDefault="0032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楷体">
    <w:altName w:val="方正楷体_GBK"/>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5E" w:rsidRDefault="0001265E">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668314"/>
    </w:sdtPr>
    <w:sdtEndPr/>
    <w:sdtContent>
      <w:p w:rsidR="0001265E" w:rsidRDefault="00327608">
        <w:pPr>
          <w:pStyle w:val="a3"/>
          <w:jc w:val="center"/>
        </w:pPr>
        <w:r>
          <w:fldChar w:fldCharType="begin"/>
        </w:r>
        <w:r>
          <w:instrText>PAGE   \* MERGEFORMAT</w:instrText>
        </w:r>
        <w:r>
          <w:fldChar w:fldCharType="separate"/>
        </w:r>
        <w:r w:rsidR="00353FA7" w:rsidRPr="00353FA7">
          <w:rPr>
            <w:noProof/>
            <w:lang w:val="zh-CN"/>
          </w:rPr>
          <w:t>1</w:t>
        </w:r>
        <w:r>
          <w:fldChar w:fldCharType="end"/>
        </w:r>
      </w:p>
    </w:sdtContent>
  </w:sdt>
  <w:p w:rsidR="0001265E" w:rsidRDefault="0001265E">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5E" w:rsidRDefault="0001265E">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608" w:rsidRDefault="00327608">
      <w:r>
        <w:separator/>
      </w:r>
    </w:p>
  </w:footnote>
  <w:footnote w:type="continuationSeparator" w:id="0">
    <w:p w:rsidR="00327608" w:rsidRDefault="00327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5E" w:rsidRDefault="0001265E">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5E" w:rsidRDefault="00327608">
    <w:pPr>
      <w:pStyle w:val="a4"/>
      <w:pBdr>
        <w:bottom w:val="none" w:sz="0" w:space="0" w:color="auto"/>
      </w:pBdr>
      <w:tabs>
        <w:tab w:val="clear" w:pos="8306"/>
        <w:tab w:val="left" w:pos="4200"/>
      </w:tabs>
      <w:ind w:firstLine="360"/>
      <w:jc w:val="left"/>
    </w:pPr>
    <w:r>
      <w:tab/>
    </w: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5E" w:rsidRDefault="0001265E">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C48E2"/>
    <w:multiLevelType w:val="multilevel"/>
    <w:tmpl w:val="127C48E2"/>
    <w:lvl w:ilvl="0">
      <w:start w:val="1"/>
      <w:numFmt w:val="decimal"/>
      <w:lvlText w:val="%1."/>
      <w:lvlJc w:val="left"/>
      <w:pPr>
        <w:ind w:left="1217" w:hanging="420"/>
      </w:pPr>
      <w:rPr>
        <w:rFonts w:ascii="Times New Roman" w:hAnsi="Times New Roman" w:cs="Times New Roman" w:hint="default"/>
      </w:rPr>
    </w:lvl>
    <w:lvl w:ilvl="1">
      <w:start w:val="1"/>
      <w:numFmt w:val="lowerLetter"/>
      <w:lvlText w:val="%2)"/>
      <w:lvlJc w:val="left"/>
      <w:pPr>
        <w:ind w:left="1637" w:hanging="420"/>
      </w:pPr>
    </w:lvl>
    <w:lvl w:ilvl="2">
      <w:start w:val="1"/>
      <w:numFmt w:val="lowerRoman"/>
      <w:lvlText w:val="%3."/>
      <w:lvlJc w:val="right"/>
      <w:pPr>
        <w:ind w:left="2057" w:hanging="420"/>
      </w:pPr>
    </w:lvl>
    <w:lvl w:ilvl="3">
      <w:start w:val="1"/>
      <w:numFmt w:val="decimal"/>
      <w:lvlText w:val="%4."/>
      <w:lvlJc w:val="left"/>
      <w:pPr>
        <w:ind w:left="2477" w:hanging="420"/>
      </w:pPr>
    </w:lvl>
    <w:lvl w:ilvl="4">
      <w:start w:val="1"/>
      <w:numFmt w:val="lowerLetter"/>
      <w:lvlText w:val="%5)"/>
      <w:lvlJc w:val="left"/>
      <w:pPr>
        <w:ind w:left="2897" w:hanging="420"/>
      </w:pPr>
    </w:lvl>
    <w:lvl w:ilvl="5">
      <w:start w:val="1"/>
      <w:numFmt w:val="lowerRoman"/>
      <w:lvlText w:val="%6."/>
      <w:lvlJc w:val="right"/>
      <w:pPr>
        <w:ind w:left="3317" w:hanging="420"/>
      </w:pPr>
    </w:lvl>
    <w:lvl w:ilvl="6">
      <w:start w:val="1"/>
      <w:numFmt w:val="decimal"/>
      <w:lvlText w:val="%7."/>
      <w:lvlJc w:val="left"/>
      <w:pPr>
        <w:ind w:left="3737" w:hanging="420"/>
      </w:pPr>
    </w:lvl>
    <w:lvl w:ilvl="7">
      <w:start w:val="1"/>
      <w:numFmt w:val="lowerLetter"/>
      <w:lvlText w:val="%8)"/>
      <w:lvlJc w:val="left"/>
      <w:pPr>
        <w:ind w:left="4157" w:hanging="420"/>
      </w:pPr>
    </w:lvl>
    <w:lvl w:ilvl="8">
      <w:start w:val="1"/>
      <w:numFmt w:val="lowerRoman"/>
      <w:lvlText w:val="%9."/>
      <w:lvlJc w:val="right"/>
      <w:pPr>
        <w:ind w:left="4577"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霞:办公室核稿">
    <w15:presenceInfo w15:providerId="None" w15:userId="袁霞:办公室核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D33"/>
    <w:rsid w:val="BFFEF9A1"/>
    <w:rsid w:val="00006FC8"/>
    <w:rsid w:val="0001265E"/>
    <w:rsid w:val="000B71F0"/>
    <w:rsid w:val="00115F1F"/>
    <w:rsid w:val="0012765C"/>
    <w:rsid w:val="0016004F"/>
    <w:rsid w:val="001641C7"/>
    <w:rsid w:val="00193719"/>
    <w:rsid w:val="001F7029"/>
    <w:rsid w:val="00231FCE"/>
    <w:rsid w:val="00233A5E"/>
    <w:rsid w:val="00236D07"/>
    <w:rsid w:val="002723D5"/>
    <w:rsid w:val="0028528A"/>
    <w:rsid w:val="002B0811"/>
    <w:rsid w:val="002B6C60"/>
    <w:rsid w:val="002D33FC"/>
    <w:rsid w:val="00327608"/>
    <w:rsid w:val="0033532E"/>
    <w:rsid w:val="00353FA7"/>
    <w:rsid w:val="0036065F"/>
    <w:rsid w:val="003733B6"/>
    <w:rsid w:val="003A5C39"/>
    <w:rsid w:val="003B3E36"/>
    <w:rsid w:val="003B50D0"/>
    <w:rsid w:val="003D1D54"/>
    <w:rsid w:val="003F1126"/>
    <w:rsid w:val="004459AE"/>
    <w:rsid w:val="00471EF8"/>
    <w:rsid w:val="004918EB"/>
    <w:rsid w:val="004A313C"/>
    <w:rsid w:val="004C178C"/>
    <w:rsid w:val="004D259B"/>
    <w:rsid w:val="004E1220"/>
    <w:rsid w:val="004F6007"/>
    <w:rsid w:val="005D201F"/>
    <w:rsid w:val="006630F9"/>
    <w:rsid w:val="00681311"/>
    <w:rsid w:val="00696F94"/>
    <w:rsid w:val="006A5227"/>
    <w:rsid w:val="00702D53"/>
    <w:rsid w:val="00710A65"/>
    <w:rsid w:val="00711DE9"/>
    <w:rsid w:val="007239FA"/>
    <w:rsid w:val="00740D8C"/>
    <w:rsid w:val="00763B10"/>
    <w:rsid w:val="007F113D"/>
    <w:rsid w:val="008053EF"/>
    <w:rsid w:val="00823DB4"/>
    <w:rsid w:val="00871573"/>
    <w:rsid w:val="00874960"/>
    <w:rsid w:val="008E12A1"/>
    <w:rsid w:val="008E56A8"/>
    <w:rsid w:val="008F7BD7"/>
    <w:rsid w:val="00924179"/>
    <w:rsid w:val="009820B6"/>
    <w:rsid w:val="009B5F03"/>
    <w:rsid w:val="00A26FF2"/>
    <w:rsid w:val="00A3743C"/>
    <w:rsid w:val="00A62A9C"/>
    <w:rsid w:val="00A82F3E"/>
    <w:rsid w:val="00AA1B0F"/>
    <w:rsid w:val="00AC0C70"/>
    <w:rsid w:val="00AC7933"/>
    <w:rsid w:val="00AE3359"/>
    <w:rsid w:val="00B018B3"/>
    <w:rsid w:val="00B7345A"/>
    <w:rsid w:val="00BE216E"/>
    <w:rsid w:val="00C32C53"/>
    <w:rsid w:val="00C648AC"/>
    <w:rsid w:val="00C85F40"/>
    <w:rsid w:val="00CA1DFE"/>
    <w:rsid w:val="00CA3282"/>
    <w:rsid w:val="00CA45FE"/>
    <w:rsid w:val="00CB1D32"/>
    <w:rsid w:val="00CC0CB4"/>
    <w:rsid w:val="00CE47D1"/>
    <w:rsid w:val="00D13241"/>
    <w:rsid w:val="00D13D33"/>
    <w:rsid w:val="00D2751F"/>
    <w:rsid w:val="00D463E1"/>
    <w:rsid w:val="00D513EA"/>
    <w:rsid w:val="00D5501C"/>
    <w:rsid w:val="00D7625E"/>
    <w:rsid w:val="00D86D33"/>
    <w:rsid w:val="00D940E1"/>
    <w:rsid w:val="00DD0EA1"/>
    <w:rsid w:val="00DE0EF0"/>
    <w:rsid w:val="00E20C17"/>
    <w:rsid w:val="00E41546"/>
    <w:rsid w:val="00E4160E"/>
    <w:rsid w:val="00E454F5"/>
    <w:rsid w:val="00E77A16"/>
    <w:rsid w:val="00E9683B"/>
    <w:rsid w:val="00EB7250"/>
    <w:rsid w:val="00EE61B2"/>
    <w:rsid w:val="00F51DE8"/>
    <w:rsid w:val="00F77BB0"/>
    <w:rsid w:val="00FA17AF"/>
    <w:rsid w:val="00FB1A0A"/>
    <w:rsid w:val="00FC5B8F"/>
    <w:rsid w:val="00FE12D1"/>
    <w:rsid w:val="3AFDDEA3"/>
    <w:rsid w:val="77FEA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jc w:val="center"/>
      <w:outlineLvl w:val="0"/>
    </w:pPr>
    <w:rPr>
      <w:rFonts w:eastAsia="方正小标宋_GBK"/>
      <w:bCs/>
      <w:kern w:val="44"/>
      <w:sz w:val="36"/>
      <w:szCs w:val="44"/>
    </w:rPr>
  </w:style>
  <w:style w:type="paragraph" w:styleId="2">
    <w:name w:val="heading 2"/>
    <w:basedOn w:val="a"/>
    <w:next w:val="a"/>
    <w:link w:val="2Char"/>
    <w:uiPriority w:val="9"/>
    <w:unhideWhenUsed/>
    <w:qFormat/>
    <w:pPr>
      <w:keepNext/>
      <w:keepLines/>
      <w:outlineLvl w:val="1"/>
    </w:pPr>
    <w:rPr>
      <w:rFonts w:asciiTheme="majorHAnsi" w:eastAsia="楷体"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qFormat/>
    <w:rPr>
      <w:rFonts w:eastAsia="方正小标宋_GBK"/>
      <w:bCs/>
      <w:kern w:val="44"/>
      <w:sz w:val="36"/>
      <w:szCs w:val="44"/>
    </w:rPr>
  </w:style>
  <w:style w:type="character" w:customStyle="1" w:styleId="2Char">
    <w:name w:val="标题 2 Char"/>
    <w:basedOn w:val="a0"/>
    <w:link w:val="2"/>
    <w:uiPriority w:val="9"/>
    <w:qFormat/>
    <w:rPr>
      <w:rFonts w:asciiTheme="majorHAnsi" w:eastAsia="楷体" w:hAnsiTheme="majorHAnsi" w:cstheme="majorBidi"/>
      <w:b/>
      <w:bCs/>
      <w:sz w:val="32"/>
      <w:szCs w:val="32"/>
    </w:rPr>
  </w:style>
  <w:style w:type="character" w:customStyle="1" w:styleId="Char0">
    <w:name w:val="页眉 Char"/>
    <w:basedOn w:val="a0"/>
    <w:link w:val="a4"/>
    <w:uiPriority w:val="99"/>
    <w:qFormat/>
    <w:rPr>
      <w:rFonts w:eastAsia="仿宋_GB2312"/>
      <w:sz w:val="18"/>
      <w:szCs w:val="18"/>
    </w:rPr>
  </w:style>
  <w:style w:type="character" w:customStyle="1" w:styleId="Char">
    <w:name w:val="页脚 Char"/>
    <w:basedOn w:val="a0"/>
    <w:link w:val="a3"/>
    <w:uiPriority w:val="99"/>
    <w:qFormat/>
    <w:rPr>
      <w:rFonts w:eastAsia="仿宋_GB2312"/>
      <w:sz w:val="18"/>
      <w:szCs w:val="18"/>
    </w:rPr>
  </w:style>
  <w:style w:type="paragraph" w:styleId="a5">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jc w:val="center"/>
      <w:outlineLvl w:val="0"/>
    </w:pPr>
    <w:rPr>
      <w:rFonts w:eastAsia="方正小标宋_GBK"/>
      <w:bCs/>
      <w:kern w:val="44"/>
      <w:sz w:val="36"/>
      <w:szCs w:val="44"/>
    </w:rPr>
  </w:style>
  <w:style w:type="paragraph" w:styleId="2">
    <w:name w:val="heading 2"/>
    <w:basedOn w:val="a"/>
    <w:next w:val="a"/>
    <w:link w:val="2Char"/>
    <w:uiPriority w:val="9"/>
    <w:unhideWhenUsed/>
    <w:qFormat/>
    <w:pPr>
      <w:keepNext/>
      <w:keepLines/>
      <w:outlineLvl w:val="1"/>
    </w:pPr>
    <w:rPr>
      <w:rFonts w:asciiTheme="majorHAnsi" w:eastAsia="楷体"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9"/>
    <w:qFormat/>
    <w:rPr>
      <w:rFonts w:eastAsia="方正小标宋_GBK"/>
      <w:bCs/>
      <w:kern w:val="44"/>
      <w:sz w:val="36"/>
      <w:szCs w:val="44"/>
    </w:rPr>
  </w:style>
  <w:style w:type="character" w:customStyle="1" w:styleId="2Char">
    <w:name w:val="标题 2 Char"/>
    <w:basedOn w:val="a0"/>
    <w:link w:val="2"/>
    <w:uiPriority w:val="9"/>
    <w:qFormat/>
    <w:rPr>
      <w:rFonts w:asciiTheme="majorHAnsi" w:eastAsia="楷体" w:hAnsiTheme="majorHAnsi" w:cstheme="majorBidi"/>
      <w:b/>
      <w:bCs/>
      <w:sz w:val="32"/>
      <w:szCs w:val="32"/>
    </w:rPr>
  </w:style>
  <w:style w:type="character" w:customStyle="1" w:styleId="Char0">
    <w:name w:val="页眉 Char"/>
    <w:basedOn w:val="a0"/>
    <w:link w:val="a4"/>
    <w:uiPriority w:val="99"/>
    <w:qFormat/>
    <w:rPr>
      <w:rFonts w:eastAsia="仿宋_GB2312"/>
      <w:sz w:val="18"/>
      <w:szCs w:val="18"/>
    </w:rPr>
  </w:style>
  <w:style w:type="character" w:customStyle="1" w:styleId="Char">
    <w:name w:val="页脚 Char"/>
    <w:basedOn w:val="a0"/>
    <w:link w:val="a3"/>
    <w:uiPriority w:val="99"/>
    <w:qFormat/>
    <w:rPr>
      <w:rFonts w:eastAsia="仿宋_GB2312"/>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Words>
  <Characters>623</Characters>
  <Application>Microsoft Office Word</Application>
  <DocSecurity>0</DocSecurity>
  <Lines>5</Lines>
  <Paragraphs>1</Paragraphs>
  <ScaleCrop>false</ScaleCrop>
  <Company>Microsoft</Company>
  <LinksUpToDate>false</LinksUpToDate>
  <CharactersWithSpaces>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便笺</dc:creator>
  <cp:lastModifiedBy>严婷:计算中心</cp:lastModifiedBy>
  <cp:revision>65</cp:revision>
  <dcterms:created xsi:type="dcterms:W3CDTF">2016-02-27T08:08:00Z</dcterms:created>
  <dcterms:modified xsi:type="dcterms:W3CDTF">2022-03-21T03:10:00Z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